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B3" w:rsidRPr="007A1AB3" w:rsidRDefault="007A1AB3" w:rsidP="007A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7A1AB3" w:rsidRPr="007A1AB3" w:rsidTr="007A1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AB3" w:rsidRPr="007A1AB3" w:rsidRDefault="007A1AB3" w:rsidP="007A1AB3">
            <w:pPr>
              <w:spacing w:after="0" w:line="240" w:lineRule="auto"/>
              <w:divId w:val="936139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AB3" w:rsidRPr="007A1AB3" w:rsidRDefault="007A1AB3" w:rsidP="007A1AB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A1AB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ИНФОРМАЦИОННАЯ БЕЗОПАСНОСТЬ И СОХРАНЕНИЕ ЗДОРОВЬЯ ШКОЛЬНИКОВ В УСЛОВИЯХ СОВРЕМЕННОЙ ИНФОРМАЦИОННОЙ ОБРАЗОВАТЕЛЬНОЙ СРЕДЫ КАК ПЕДАГОГИЧЕСКАЯ ПРОБЛЕМА </w:t>
            </w:r>
          </w:p>
        </w:tc>
        <w:tc>
          <w:tcPr>
            <w:tcW w:w="0" w:type="auto"/>
            <w:vAlign w:val="center"/>
            <w:hideMark/>
          </w:tcPr>
          <w:p w:rsidR="007A1AB3" w:rsidRPr="007A1AB3" w:rsidRDefault="007A1AB3" w:rsidP="007A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1AB3" w:rsidRPr="002470FD" w:rsidRDefault="007A1AB3" w:rsidP="007A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</w:t>
      </w:r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2470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Головко Татьяна Георгиевна</w:t>
        </w:r>
      </w:hyperlink>
      <w:r w:rsidRPr="002470FD">
        <w:rPr>
          <w:rFonts w:ascii="Times New Roman" w:eastAsia="Times New Roman" w:hAnsi="Times New Roman" w:cs="Times New Roman"/>
          <w:sz w:val="28"/>
          <w:szCs w:val="28"/>
        </w:rPr>
        <w:t>, Кандидат педагогических наук, Доцент, Нагрудный знак "Почетный работник общего образования Российской Федерации"</w:t>
      </w:r>
    </w:p>
    <w:p w:rsidR="007A1AB3" w:rsidRPr="002470FD" w:rsidRDefault="007A1AB3" w:rsidP="007A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>ГБОУ ДПО Ростовской области "Ростовский и институт повышения квалификации и профессиональной переподготовки работников образования"</w:t>
      </w:r>
    </w:p>
    <w:p w:rsidR="007A1AB3" w:rsidRPr="002470FD" w:rsidRDefault="007A1AB3" w:rsidP="007A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>Содержание статьи отражает актуальные проблемы обеспечения физического и психологического здоровья и безопасности школьников в условиях ИКТ-насыщенной образовательной среды как важнейшего направления эффективной реализации ФГОС нового поколения.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 и сохранение здоровья школьников может быть достигнута при успешной реализации педагогических условий, обусловленных ценностями информационно-образовательной среды и воспитательной функции образования. 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0FD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образовательных учреждений может осуществляться в следующих формах и видах: 1) создание системы коррекции нарушений соматического здоровья с использованием комплекса оздоровительных и медицинских мероприятий; 2) реализация различных форм организации учебно-воспитательного процесса с учетом его психологического и физиологического воздействия на организм учащихся; 3) осуществление контроля за соблюдением санитарно-гигиенических норм организации учебно-воспитательного процесса, нормирования учебной нагрузки и профилактики утомления учащихся; 4) проведение медико-психологического мониторинга состояния здоровья, физического и психического развития школьников; 5) разработка и реализация программ по формированию культуры здоровья и профилактике вредных привычек; 6) организация службы психологической помощи учителям и учащимся по преодолению стрессов, тревожности, формированию гуманных, </w:t>
      </w:r>
      <w:r w:rsidRPr="002470FD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доброжелательных и справедливых отношений в коллективе; 7) обеспечение безопасной работы с компьютерами и в сети Интернет и др.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современный учитель должен не только владеть методикой преподавания своего предмета и информационно-коммуникационными технологиями как инструментом эффективной профессиональной деятельности. Он должен быть хорошо осведомлен о проблемах безопасности и сохранения физического и психического здоровья в ИКТ-насыщенной образовательной среде, видах отклоняющегося поведения </w:t>
      </w:r>
      <w:bookmarkStart w:id="0" w:name="_GoBack"/>
      <w:bookmarkEnd w:id="0"/>
      <w:r w:rsidR="007E3CC2" w:rsidRPr="002470FD">
        <w:rPr>
          <w:rFonts w:ascii="Times New Roman" w:eastAsia="Times New Roman" w:hAnsi="Times New Roman" w:cs="Times New Roman"/>
          <w:sz w:val="28"/>
          <w:szCs w:val="28"/>
        </w:rPr>
        <w:t>школьников, методах</w:t>
      </w:r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 работы по их предупреждению и устранению, владеть программно-техническими мерами защиты информации, морально-этическими и правовыми аспектами. Информационную безопасность необходимо рассматривать как педагогическую проблему, цель решения которой – педагогически направляемый процесс формирования у ребенка знаний об информационных угрозах и умений противостоять им, минимизация последствий психического и нравственного воздействия. Воспитательный процесс по данному направлению целесообразно начинать как можно раньше, уже в начальной школе.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>Чтобы преодолеть негативное воздействие компьютера и сети Интернет на детей, в школе и дома должна проводиться целенаправленная воспитательная работа в рамках единой стратегия безопасности, четко определены ее направления и содержание деятельности. Комплексный подход включает следующие направления воспитательной работы: 1) работа с учащимися  (урочная и внеурочная); 2) работа с родителями (тематические родительские собрания, семинары, встречи со специалистами и др.);  3) работа с педагогическим коллективом (тематические педсоветы, конференции, семинары, мастер-классы, круглые столы и др.). 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>Необходимую информацию для подготовки и проведения таких мероприятий можно найти на сайтах: «Школьный сектор. Права и дети в Интернете» (schoolsectorp.wordpress.com), «Безопасность» (http://sos-ru.info), «Безопасный интернет» (http://www.saferinternet.ru), Безопасность детей в Интернете (http://www.nachalka.com/bezopasnost)  и других [1, 2, 3, 4].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внеклассных занятий по обучению информационной безопасности рекомендуется использовать </w:t>
      </w:r>
      <w:r w:rsidRPr="002470FD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многоуровневый подход.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Первый уровень (репродуктивный) </w:t>
      </w:r>
      <w:r w:rsidRPr="002470FD">
        <w:rPr>
          <w:rFonts w:ascii="Times New Roman" w:eastAsia="Times New Roman" w:hAnsi="Times New Roman" w:cs="Times New Roman"/>
          <w:sz w:val="28"/>
          <w:szCs w:val="28"/>
        </w:rPr>
        <w:t>характеризуется применением  объяснительно-иллюстративного метода, когда знания об информационных видах опасностей, влиянии на здоровье и др. предлагаются учащимся в «готовом» виде и педагог различными способами организует их восприятие и усвоение, а учащиеся осмысливают и фиксируют их в памяти. 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уровень (продуктивный):</w:t>
      </w:r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   педагог организует поиск новых знаний с помощью разнообразных средств, а учащиеся под руководством учителя </w:t>
      </w:r>
      <w:r w:rsidRPr="002470FD">
        <w:rPr>
          <w:rFonts w:ascii="Times New Roman" w:eastAsia="Times New Roman" w:hAnsi="Times New Roman" w:cs="Times New Roman"/>
          <w:sz w:val="28"/>
          <w:szCs w:val="28"/>
        </w:rPr>
        <w:lastRenderedPageBreak/>
        <w:t>решают познавательные задачи, разбирают проблемные ситуации, анализируют, сравнивают, обобщают, делают выводы. 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i/>
          <w:iCs/>
          <w:sz w:val="28"/>
          <w:szCs w:val="28"/>
        </w:rPr>
        <w:t>Третий уровень (творческий): </w:t>
      </w:r>
      <w:r w:rsidRPr="002470FD">
        <w:rPr>
          <w:rFonts w:ascii="Times New Roman" w:eastAsia="Times New Roman" w:hAnsi="Times New Roman" w:cs="Times New Roman"/>
          <w:sz w:val="28"/>
          <w:szCs w:val="28"/>
        </w:rPr>
        <w:t>предполагает высокую степень самостоятельности в определении целей, содержания и алгоритмов деятельности ученика. Такому подходу соответствую различные виды самостоятельной проектной деятельности, работа в сетевых сообществах, создание реальных жизненных ситуаций, моделей, предполагающих решение проблем, нравственный выбор, духовно-нравственное самоопределение и т.д. [3, с. 17]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должны быть обеспечены все уровни информационной безопасности: законодательный,  административный,  процедурный и программно-технический.  Важным компонентом деятельности образовательного учреждения по обеспечению безопасности в сети Интернет является организация режима доступа к образовательным ресурсам, разработка необходимого пакета документов.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>Обеспечение здоровья и информационной безопасности, воспитание информационной культуры должно стать приоритетным направлением работы современной школы. Совместное решение проблем со стороны семьи и школы позволит значительно сократить риски причинения различного рода ущерба со стороны средств ИКТ. 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1AB3" w:rsidRPr="002470FD" w:rsidRDefault="007A1AB3" w:rsidP="007A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1AB3" w:rsidRPr="002470FD" w:rsidRDefault="007A1AB3" w:rsidP="007A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7A1AB3" w:rsidRPr="002470FD" w:rsidRDefault="007A1AB3" w:rsidP="007A1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Барбара Гутман, Роберт </w:t>
      </w:r>
      <w:proofErr w:type="spellStart"/>
      <w:r w:rsidRPr="002470FD">
        <w:rPr>
          <w:rFonts w:ascii="Times New Roman" w:eastAsia="Times New Roman" w:hAnsi="Times New Roman" w:cs="Times New Roman"/>
          <w:sz w:val="28"/>
          <w:szCs w:val="28"/>
        </w:rPr>
        <w:t>Бэгвилл</w:t>
      </w:r>
      <w:proofErr w:type="spellEnd"/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. Политика безопасности при работе в Интернете – техническое руководство [Электронный ресурс]. – URL: </w:t>
      </w:r>
      <w:hyperlink r:id="rId6" w:history="1">
        <w:r w:rsidRPr="002470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http://www.citforum.ru/internet/security_guide/index.shtml.</w:t>
        </w:r>
      </w:hyperlink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AB3" w:rsidRPr="002470FD" w:rsidRDefault="007A1AB3" w:rsidP="007A1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детей в Интернете. Nachalka.com 2008 [Электронный ресурс]. – URL: </w:t>
      </w:r>
      <w:hyperlink r:id="rId7" w:history="1">
        <w:r w:rsidRPr="002470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http://www.nachalka.com/bezopasnost.</w:t>
        </w:r>
      </w:hyperlink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AB3" w:rsidRPr="002470FD" w:rsidRDefault="007A1AB3" w:rsidP="007A1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Головко Т.Г. Обеспечение здоровья и безопасности школьников в условиях современной информационной образовательной среды [Текст]: Методические рекомендации. – Ростов н/Д.: Изд-во ГБОУДПО РО РИПК и ППРО, 2013. – 72 с. </w:t>
      </w:r>
    </w:p>
    <w:p w:rsidR="007A1AB3" w:rsidRPr="002470FD" w:rsidRDefault="007A1AB3" w:rsidP="007A1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FD">
        <w:rPr>
          <w:rFonts w:ascii="Times New Roman" w:eastAsia="Times New Roman" w:hAnsi="Times New Roman" w:cs="Times New Roman"/>
          <w:sz w:val="28"/>
          <w:szCs w:val="28"/>
        </w:rPr>
        <w:t xml:space="preserve">Здоровье и безопасность детей в мире компьютерных технологий и Интернет [Текст]: Учебно-методический комплект /Л.Н Горбунова (руководитель авторского коллектива), Л.А. </w:t>
      </w:r>
      <w:proofErr w:type="spellStart"/>
      <w:r w:rsidRPr="002470FD">
        <w:rPr>
          <w:rFonts w:ascii="Times New Roman" w:eastAsia="Times New Roman" w:hAnsi="Times New Roman" w:cs="Times New Roman"/>
          <w:sz w:val="28"/>
          <w:szCs w:val="28"/>
        </w:rPr>
        <w:t>Анеликова</w:t>
      </w:r>
      <w:proofErr w:type="spellEnd"/>
      <w:r w:rsidRPr="002470FD">
        <w:rPr>
          <w:rFonts w:ascii="Times New Roman" w:eastAsia="Times New Roman" w:hAnsi="Times New Roman" w:cs="Times New Roman"/>
          <w:sz w:val="28"/>
          <w:szCs w:val="28"/>
        </w:rPr>
        <w:t>, А.М. Семибратов, Н.К. Смирнов, Е.В. Сорокина, Т.М. Третьяк. – М.: СОЛ</w:t>
      </w:r>
    </w:p>
    <w:p w:rsidR="00934FC5" w:rsidRPr="002470FD" w:rsidRDefault="00934FC5">
      <w:pPr>
        <w:rPr>
          <w:sz w:val="28"/>
          <w:szCs w:val="28"/>
        </w:rPr>
      </w:pPr>
    </w:p>
    <w:sectPr w:rsidR="00934FC5" w:rsidRPr="002470FD" w:rsidSect="0063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C34"/>
    <w:multiLevelType w:val="multilevel"/>
    <w:tmpl w:val="BF08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935CE"/>
    <w:multiLevelType w:val="multilevel"/>
    <w:tmpl w:val="B35A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AB3"/>
    <w:rsid w:val="002470FD"/>
    <w:rsid w:val="00634D28"/>
    <w:rsid w:val="007A1AB3"/>
    <w:rsid w:val="007E3CC2"/>
    <w:rsid w:val="009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4F65-2F71-450B-AF1F-814A61C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28"/>
  </w:style>
  <w:style w:type="paragraph" w:styleId="1">
    <w:name w:val="heading 1"/>
    <w:basedOn w:val="a"/>
    <w:link w:val="10"/>
    <w:uiPriority w:val="9"/>
    <w:qFormat/>
    <w:rsid w:val="007A1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A1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A1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halka.com/bezopasnos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forum.ru/internet/security_guide/index.shtml." TargetMode="External"/><Relationship Id="rId5" Type="http://schemas.openxmlformats.org/officeDocument/2006/relationships/hyperlink" Target="http://tmo.ito.edu.ru/2014/list_avtor/279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5672</Characters>
  <Application>Microsoft Office Word</Application>
  <DocSecurity>0</DocSecurity>
  <Lines>47</Lines>
  <Paragraphs>13</Paragraphs>
  <ScaleCrop>false</ScaleCrop>
  <Company>МОУ СОШ №22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2017-02-17T05:23:00Z</dcterms:created>
  <dcterms:modified xsi:type="dcterms:W3CDTF">2021-04-29T06:08:00Z</dcterms:modified>
</cp:coreProperties>
</file>